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1D" w:rsidRDefault="0063431D">
      <w:pPr>
        <w:pStyle w:val="Tekstpodstawowy"/>
        <w:rPr>
          <w:b/>
          <w:sz w:val="28"/>
        </w:rPr>
      </w:pPr>
      <w:r>
        <w:rPr>
          <w:b/>
          <w:sz w:val="28"/>
        </w:rPr>
        <w:t xml:space="preserve">Wydobywać z mas ludu zdatną młodzież, a wykrywszy jej talenta, obrócić  ją na pożytek kraju, dając pomoc i stosówny kierunek jej wykształceniu, jest celem </w:t>
      </w:r>
      <w:proofErr w:type="spellStart"/>
      <w:r>
        <w:rPr>
          <w:b/>
          <w:sz w:val="28"/>
        </w:rPr>
        <w:t>zawięzującego</w:t>
      </w:r>
      <w:proofErr w:type="spellEnd"/>
      <w:r>
        <w:rPr>
          <w:b/>
          <w:sz w:val="28"/>
        </w:rPr>
        <w:t xml:space="preserve"> się Towarzystwa.</w:t>
      </w:r>
    </w:p>
    <w:p w:rsidR="0063431D" w:rsidRDefault="0063431D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(ze Statutu </w:t>
      </w:r>
      <w:r>
        <w:rPr>
          <w:b/>
        </w:rPr>
        <w:t>Towarzystwa Naukowej Pomocy</w:t>
      </w:r>
      <w:r>
        <w:t xml:space="preserve"> dla </w:t>
      </w:r>
      <w:r>
        <w:tab/>
      </w:r>
      <w:r>
        <w:tab/>
      </w:r>
      <w:r>
        <w:tab/>
      </w:r>
      <w:r>
        <w:tab/>
      </w:r>
      <w:r>
        <w:tab/>
      </w:r>
      <w:r>
        <w:tab/>
        <w:t>młodzieży Wielkiego Księstwa Poznańskiego).</w:t>
      </w:r>
    </w:p>
    <w:p w:rsidR="0063431D" w:rsidRDefault="0063431D"/>
    <w:p w:rsidR="00026473" w:rsidRDefault="00026473">
      <w:pPr>
        <w:pStyle w:val="Tekstpodstawowy2"/>
      </w:pPr>
      <w:r>
        <w:t>Wykształcenie jest wartością. Dostęp do wykształcenia nie może być limitowany. Obowiązkiem każdego nowoczesnego społeczeństwa jest wypracowanie mechanizmów rejestrowania, wspierania i promowania jednostek wybitnych.</w:t>
      </w:r>
    </w:p>
    <w:p w:rsidR="0063431D" w:rsidRDefault="0063431D">
      <w:pPr>
        <w:spacing w:line="240" w:lineRule="auto"/>
      </w:pPr>
      <w:r>
        <w:tab/>
        <w:t xml:space="preserve">Konstatacje te winny być punktem wyjścia w dyskusji na temat powołania Stypendium Oświatowego m. Kościana im. Dezyderego Chłapowskiego. Akceptując </w:t>
      </w:r>
      <w:r w:rsidR="007B0B46">
        <w:t>przemiany, jakie</w:t>
      </w:r>
      <w:r>
        <w:t xml:space="preserve"> dokonały się w Polsce po roku 1989, chcemy zauważać zjawiska negatywne, które im towarzyszą. Jednym z nich jest fikcja bezpłatnego dostępu do wykształcenia. Oświata, która z różnych względów nie doczekała się jak dotąd zmian o charakterze systemowym i ustrojowym, na swój sposób przeprowadza tę „reformę”. W konsekwencji za wykształcenie trzeba płacić. Niestety im wyższy poziom aspiracji edukacyjnych tym szybciej rosną koszty. Dla wielu młodych ludzi i ich rodziców dylemat czy pozwolić swym dzieciom kształcić się w szkole zawodowej czy szkole średniej, staje się problemem natury </w:t>
      </w:r>
      <w:r w:rsidR="007B0B46">
        <w:t>finansowej a</w:t>
      </w:r>
      <w:r>
        <w:t xml:space="preserve"> nie natury życiowej. Zjawisko to nasila </w:t>
      </w:r>
      <w:r w:rsidR="007B0B46">
        <w:t>się, gdy</w:t>
      </w:r>
      <w:r>
        <w:t xml:space="preserve"> decyzja dotyczy podjęcia studiów.</w:t>
      </w:r>
    </w:p>
    <w:p w:rsidR="0063431D" w:rsidRDefault="0063431D">
      <w:pPr>
        <w:spacing w:line="240" w:lineRule="auto"/>
      </w:pPr>
      <w:r>
        <w:tab/>
        <w:t xml:space="preserve">Nie zgadzamy się z tym dylematem. Jest to dylemat krzywdzący młodzież i zubażający </w:t>
      </w:r>
      <w:r w:rsidR="007B0B46">
        <w:t>społeczeństwo, jako</w:t>
      </w:r>
      <w:r>
        <w:t xml:space="preserve"> całość. </w:t>
      </w:r>
      <w:r w:rsidR="007B0B46">
        <w:t>Chcemy, aby</w:t>
      </w:r>
      <w:r>
        <w:t xml:space="preserve"> miarą naszej obecności w Europie był również poziom wykształcenia młodzieży, dostęp do tegoż wykształcenia, a w konsekwencji wzrost poziomu kompetencji technicznej, cywilizacyjnej i kulturowej młodego pokolenia Polaków. </w:t>
      </w:r>
    </w:p>
    <w:p w:rsidR="0063431D" w:rsidRDefault="0063431D">
      <w:pPr>
        <w:spacing w:line="240" w:lineRule="auto"/>
      </w:pPr>
      <w:r>
        <w:tab/>
        <w:t xml:space="preserve">Tworząc Stowarzyszenie, sięgamy do wielkopolskiej tradycji, którą uosabia postać Karola Marcinkowskiego i założone przez niego w roku 1841 </w:t>
      </w:r>
      <w:r>
        <w:rPr>
          <w:rFonts w:ascii="Phyllis CE ATT" w:hAnsi="Phyllis CE ATT"/>
          <w:b/>
        </w:rPr>
        <w:t>Towarzystwo</w:t>
      </w:r>
      <w:r>
        <w:rPr>
          <w:rFonts w:ascii="Phyllis CE ATT" w:hAnsi="Phyllis CE ATT"/>
        </w:rPr>
        <w:t xml:space="preserve"> </w:t>
      </w:r>
      <w:r>
        <w:rPr>
          <w:rFonts w:ascii="Phyllis CE ATT" w:hAnsi="Phyllis CE ATT"/>
          <w:b/>
        </w:rPr>
        <w:t>Naukowej Pomocy</w:t>
      </w:r>
      <w:r>
        <w:t xml:space="preserve">. Członkami założycielami byli wówczas demokratycznie nastawieni przedstawiciele ziemiaństwa, duchowieństwa, inteligencji i mieszczaństwa. Na terenie powiatu kościańskiego z tradycją pracy organicznej wiąże się postać Gen. Dezyderego Chłapowskiego, wielkiego patrioty, osoby wrażliwej na wartości społeczne. W uznaniu zasług tego wielkiego Polaka, Wielkopolanina i obywatela ziemi kościańskiej </w:t>
      </w:r>
      <w:r>
        <w:rPr>
          <w:rFonts w:ascii="Phyllis CE ATT" w:hAnsi="Phyllis CE ATT"/>
          <w:b/>
        </w:rPr>
        <w:t>Towarzystwo Gospodarcze Wielkiego Księstwa Poznańskiego</w:t>
      </w:r>
      <w:r>
        <w:t xml:space="preserve"> zebrało z dobrowolnych ofiar fundusz, który nazwano </w:t>
      </w:r>
      <w:r>
        <w:rPr>
          <w:rFonts w:ascii="Phyllis CE ATT" w:hAnsi="Phyllis CE ATT"/>
          <w:b/>
        </w:rPr>
        <w:t>Stypendialnym Funduszem im. Generała Dezyderego</w:t>
      </w:r>
      <w:r>
        <w:t xml:space="preserve"> </w:t>
      </w:r>
      <w:r>
        <w:rPr>
          <w:rFonts w:ascii="Phyllis CE ATT" w:hAnsi="Phyllis CE ATT"/>
          <w:b/>
        </w:rPr>
        <w:t>Chłapowskiego</w:t>
      </w:r>
      <w:r>
        <w:t xml:space="preserve"> Odsetki z niego miały być przeznaczone na stypendia dla niezamożnej młodzieży, która kształciła się w zawodzie rolnika. Pierwszego stypendystę wyznaczono w roku 1883.  Do tej idei nawiązujemy powołując do życia Stowarzyszenie i nadając mu imię Generała Dezyderego Chłapowskiego</w:t>
      </w:r>
    </w:p>
    <w:p w:rsidR="0063431D" w:rsidRDefault="0063431D">
      <w:pPr>
        <w:spacing w:line="240" w:lineRule="auto"/>
      </w:pPr>
      <w:r>
        <w:tab/>
        <w:t xml:space="preserve">Samorząd terytorialny uzyskując podmiotowość po roku 1989 realizuje głównie te zadania, które są najbliższe mieszkańcom naszych „małych ojczyzn”. Wśród tych zadań jednym z najważniejszych jest stwarzanie warunków, w których młodzież mogłaby zdobywać wykształcenie. Zaniedbania w dziedzinie bazy materialnej i </w:t>
      </w:r>
      <w:r w:rsidR="007B0B46">
        <w:lastRenderedPageBreak/>
        <w:t>lokalowej, jakie</w:t>
      </w:r>
      <w:r>
        <w:t xml:space="preserve"> odziedziczyły samorządy po minionym okresie są ogromne, ich przezwyciężenie pochłania większość środków gmin przeznaczonych w </w:t>
      </w:r>
      <w:r w:rsidR="007B0B46">
        <w:t>budżetach na</w:t>
      </w:r>
      <w:r>
        <w:t xml:space="preserve"> oświatę. Mimo to jesteśmy przekonani, że samorządy stać na </w:t>
      </w:r>
      <w:r w:rsidR="007B0B46">
        <w:t>to, aby</w:t>
      </w:r>
      <w:r>
        <w:t xml:space="preserve"> uczynić jeszcze jeden krok w rozwiązywaniu tych problemów. </w:t>
      </w:r>
      <w:r w:rsidR="007B0B46">
        <w:t>Podjęcie tej</w:t>
      </w:r>
      <w:r>
        <w:t xml:space="preserve"> inicjatywy przez Radę Miasta Kościana będzie w naszym przekonaniu miarą nowoczesnego myślenia radnych o młodzieży i wykształceniu. Krokiem tym winno być wydzielenie ze skromnego budżetu dodatkowych środków, które wspierałyby młodzież wybitnie uzdolnioną.</w:t>
      </w:r>
      <w:r>
        <w:tab/>
        <w:t xml:space="preserve">Zwracamy się z więc do Was szanowni Radni o to </w:t>
      </w:r>
      <w:r w:rsidR="007B0B46">
        <w:t>abyście wpisali</w:t>
      </w:r>
      <w:r>
        <w:t xml:space="preserve"> się w tę inicjatywę przeznaczając odpowiednie środki na ten cel.</w:t>
      </w:r>
    </w:p>
    <w:p w:rsidR="0063431D" w:rsidRDefault="0063431D">
      <w:pPr>
        <w:spacing w:line="240" w:lineRule="auto"/>
        <w:rPr>
          <w:b/>
          <w:i/>
        </w:rPr>
      </w:pPr>
      <w:r>
        <w:rPr>
          <w:b/>
          <w:i/>
        </w:rPr>
        <w:tab/>
        <w:t xml:space="preserve"> Stypendium przeznaczone jest dla młodzieży wybitnie uzdolnionej, która z uwagi na trudna sytuację materialną swoich rodziców i opiekunów zmuszona jest do przerwania swojej edukacji poniżej swoich uzdolnień, gdyż nikt nie </w:t>
      </w:r>
      <w:r w:rsidR="007B0B46">
        <w:rPr>
          <w:b/>
          <w:i/>
        </w:rPr>
        <w:t>jest w</w:t>
      </w:r>
      <w:r>
        <w:rPr>
          <w:b/>
          <w:i/>
        </w:rPr>
        <w:t xml:space="preserve"> stanie ponieść kosztów tej edukacji. Mamy świadomość, że również w naszym </w:t>
      </w:r>
      <w:r w:rsidR="007B0B46">
        <w:rPr>
          <w:b/>
          <w:i/>
        </w:rPr>
        <w:t>mieście jest</w:t>
      </w:r>
      <w:r>
        <w:rPr>
          <w:b/>
          <w:i/>
        </w:rPr>
        <w:t xml:space="preserve"> wiele rodzin, które nie są w stanie pokryć swoim dzieciom kosztów edukacji. Rodzicom tej młodzieży zamierzamy pomóc tworząc Stowarzyszenie. </w:t>
      </w:r>
    </w:p>
    <w:p w:rsidR="0063431D" w:rsidRDefault="0063431D">
      <w:pPr>
        <w:spacing w:line="240" w:lineRule="auto"/>
        <w:rPr>
          <w:b/>
          <w:i/>
        </w:rPr>
      </w:pPr>
    </w:p>
    <w:p w:rsidR="0063431D" w:rsidRDefault="0063431D">
      <w:pPr>
        <w:spacing w:line="240" w:lineRule="auto"/>
      </w:pPr>
      <w:r>
        <w:tab/>
        <w:t xml:space="preserve">To, ilu młodym ludziom uda nam się pomóc zależy od tego czy wokół tej idei uda nam się skupić osoby i instytucje, które przeznaczając środki na ten cel pokażą nam, że identyfikują się z tą ideą. Zależy </w:t>
      </w:r>
      <w:r w:rsidR="007B0B46">
        <w:t>nam, aby</w:t>
      </w:r>
      <w:r>
        <w:t xml:space="preserve"> zamysł nasz trafił do maksymalnie szerokiego grona osób mogących służyć wsparciem tej idei. Mamy tu na myśli przedstawicieli władz miejskich i oświatowych, przedstawicieli środowisk finansowych i środowisk biznesu. Od środowiska nauczycielskiego i instytucji pomocy społecznej oczekujemy pomocy w docieraniu do takich osób czy sytuacji, które spełniałyby kryteria pozwalające im ubiegać się o stypendium. </w:t>
      </w:r>
      <w:r w:rsidR="007B0B46">
        <w:t>Chcielibyśmy, aby</w:t>
      </w:r>
      <w:r>
        <w:t xml:space="preserve"> opieką instytucjonalną i organizacyjną sprawowała Rada </w:t>
      </w:r>
      <w:r w:rsidR="007B0B46">
        <w:t>Miejska, jako</w:t>
      </w:r>
      <w:r>
        <w:t xml:space="preserve"> instytucja władzy lokalnej. Takie ulokowanie Stowarzyszenia chronić ma tę inicjatywę przed jej sezonowością i koniukturalizmen i gwarantować ciągłość tych działań. Nie możemy sobie pozwolić na </w:t>
      </w:r>
      <w:r w:rsidR="007B0B46">
        <w:t>to, aby</w:t>
      </w:r>
      <w:r>
        <w:t xml:space="preserve"> rozbudzone nadzieje i aspiracje zostały przekreślone przez brak entuzjazmu dorosłych. Dlatego uważamy, że należy stworzyć </w:t>
      </w:r>
      <w:r w:rsidR="007B0B46">
        <w:t>system, który</w:t>
      </w:r>
      <w:r>
        <w:t xml:space="preserve"> będzie gwarantował to, że kto raz uzyska stypendium, to otrzymywał je będzie tak długo jak długo będzie się kształcił, bądź spełniał kryteria w </w:t>
      </w:r>
      <w:r w:rsidR="007B0B46">
        <w:t>oparciu, o które</w:t>
      </w:r>
      <w:r>
        <w:t xml:space="preserve"> przyznano mu stypendium.</w:t>
      </w:r>
    </w:p>
    <w:p w:rsidR="0063431D" w:rsidRDefault="0063431D">
      <w:pPr>
        <w:spacing w:line="240" w:lineRule="auto"/>
      </w:pPr>
      <w:r>
        <w:tab/>
        <w:t xml:space="preserve">Jak już wspomnieliśmy, inicjatywą naszą chcielibyśmy zainteresować przedstawicieli środowisk finansów i biznesu, by i oni mogli włączyć się do tej wspólnej sprawy. Wspomniane już </w:t>
      </w:r>
      <w:r>
        <w:rPr>
          <w:rFonts w:ascii="Phyllis CE ATT" w:hAnsi="Phyllis CE ATT"/>
          <w:b/>
        </w:rPr>
        <w:t>Towarzystwo Naukowej Pomocy</w:t>
      </w:r>
      <w:r>
        <w:t xml:space="preserve"> skupiało wokół siebie tak wybitne postaci ówczesnego świata </w:t>
      </w:r>
      <w:r w:rsidR="007B0B46">
        <w:t>przedsiębiorców, jakim</w:t>
      </w:r>
      <w:r>
        <w:t xml:space="preserve"> był Hipolit Cegielski. Nie mamy wątpliwości, że do tej świetnej tradycji wielkopolskiego społecznikostwa jesteśmy w stanie i dzisiaj nawiązać. O ile wówczas działalność Towarzystwa nastawiona była na kształcenie polskich kadr intelektualnych w odpowiedzi na politykę germanizacyjną zaborcy, o tyle obecnie, również należy kształcić nowocześnie myślące pokolenia Polaków, które bez kompleksów podejmą </w:t>
      </w:r>
      <w:r w:rsidR="007B0B46">
        <w:t>wyzwanie, jakim</w:t>
      </w:r>
      <w:r>
        <w:t xml:space="preserve"> jest obecność w jednoczącej się Europie.</w:t>
      </w:r>
    </w:p>
    <w:p w:rsidR="0063431D" w:rsidRDefault="0063431D">
      <w:pPr>
        <w:spacing w:line="240" w:lineRule="auto"/>
      </w:pPr>
    </w:p>
    <w:p w:rsidR="0063431D" w:rsidRDefault="0063431D">
      <w:pPr>
        <w:spacing w:line="240" w:lineRule="auto"/>
      </w:pPr>
      <w:r>
        <w:tab/>
        <w:t>Jesteśmy przekonani, że stać nas na taki moralny, intelektualny i materialny wysiłek</w:t>
      </w:r>
      <w:r w:rsidR="007B0B46">
        <w:t>,</w:t>
      </w:r>
      <w:r>
        <w:t xml:space="preserve"> aby podjąć to wyzwanie i w decyzji tej wytrwać.</w:t>
      </w:r>
    </w:p>
    <w:p w:rsidR="0063431D" w:rsidRDefault="007B0B4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Członkowie Założyciele</w:t>
      </w:r>
    </w:p>
    <w:p w:rsidR="007B0B46" w:rsidRDefault="007B0B46">
      <w:pPr>
        <w:spacing w:line="240" w:lineRule="auto"/>
      </w:pPr>
    </w:p>
    <w:p w:rsidR="007B0B46" w:rsidRPr="007B0B46" w:rsidRDefault="007B0B46">
      <w:pPr>
        <w:spacing w:line="240" w:lineRule="auto"/>
        <w:rPr>
          <w:b/>
          <w:sz w:val="32"/>
        </w:rPr>
      </w:pPr>
      <w:r w:rsidRPr="007B0B46">
        <w:rPr>
          <w:b/>
        </w:rPr>
        <w:t>Kościan, 23 maja 1997</w:t>
      </w:r>
      <w:bookmarkStart w:id="0" w:name="_GoBack"/>
      <w:bookmarkEnd w:id="0"/>
    </w:p>
    <w:sectPr w:rsidR="007B0B46" w:rsidRPr="007B0B46">
      <w:type w:val="continuous"/>
      <w:pgSz w:w="11907" w:h="16840" w:code="9"/>
      <w:pgMar w:top="1701" w:right="1701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Phyllis CE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473"/>
    <w:rsid w:val="00026473"/>
    <w:rsid w:val="0063431D"/>
    <w:rsid w:val="007B0B46"/>
    <w:rsid w:val="008760AA"/>
    <w:rsid w:val="00C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5F39-5653-4763-88C0-A433D0F0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240" w:lineRule="auto"/>
    </w:pPr>
    <w:rPr>
      <w:rFonts w:ascii="Kastler" w:hAnsi="Kastler"/>
      <w:i/>
      <w:sz w:val="36"/>
    </w:rPr>
  </w:style>
  <w:style w:type="paragraph" w:styleId="Tekstpodstawowy2">
    <w:name w:val="Body Text 2"/>
    <w:basedOn w:val="Normalny"/>
    <w:semiHidden/>
    <w:pPr>
      <w:spacing w:line="240" w:lineRule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Wydobywać z mas ludu zdatną młodież, a wykrywszy jej talenta, obrócić  ją na pożytek kraju, dając pomoc i stosówny kierunek jej wykształceniu, jest celem zawięzującego się Towarzystwa.</vt:lpstr>
    </vt:vector>
  </TitlesOfParts>
  <Company>INPiD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Wydobywać z mas ludu zdatną młodież, a wykrywszy jej talenta, obrócić  ją na pożytek kraju, dając pomoc i stosówny kierunek jej wykształceniu, jest celem zawięzującego się Towarzystwa.</dc:title>
  <dc:subject/>
  <dc:creator>Krystyna CZOSTKÓW</dc:creator>
  <cp:keywords/>
  <dc:description/>
  <cp:lastModifiedBy>Cezary</cp:lastModifiedBy>
  <cp:revision>2</cp:revision>
  <cp:lastPrinted>2004-05-08T22:50:00Z</cp:lastPrinted>
  <dcterms:created xsi:type="dcterms:W3CDTF">2019-04-28T09:12:00Z</dcterms:created>
  <dcterms:modified xsi:type="dcterms:W3CDTF">2019-04-28T09:12:00Z</dcterms:modified>
</cp:coreProperties>
</file>